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/>
          <w:b/>
          <w:color w:val="333399"/>
          <w:sz w:val="32"/>
          <w:u w:val="single"/>
        </w:rPr>
      </w:pPr>
      <w:bookmarkStart w:id="0" w:name="_GoBack"/>
      <w:r>
        <w:rPr>
          <w:rFonts w:hint="default"/>
          <w:b/>
          <w:color w:val="333399"/>
          <w:sz w:val="32"/>
          <w:u w:val="single"/>
        </w:rPr>
        <w:t>Как родители могут помочь ребенку избежать некоторых трудностей</w:t>
      </w:r>
    </w:p>
    <w:p>
      <w:pPr>
        <w:spacing w:beforeLines="0" w:afterLines="0"/>
        <w:jc w:val="center"/>
        <w:rPr>
          <w:rFonts w:hint="default"/>
          <w:b/>
          <w:color w:val="333399"/>
          <w:sz w:val="32"/>
          <w:u w:val="single"/>
        </w:rPr>
      </w:pPr>
      <w:r>
        <w:rPr>
          <w:rFonts w:hint="default"/>
          <w:b/>
          <w:color w:val="333399"/>
          <w:sz w:val="32"/>
        </w:rPr>
        <w:t>Когда начинать готовить ребенка к школе?</w:t>
      </w:r>
    </w:p>
    <w:p>
      <w:pPr>
        <w:spacing w:beforeLines="0" w:afterLines="0"/>
        <w:jc w:val="center"/>
        <w:rPr>
          <w:rFonts w:hint="default"/>
          <w:b/>
          <w:i/>
          <w:color w:val="333399"/>
          <w:sz w:val="28"/>
        </w:rPr>
      </w:pPr>
      <w:r>
        <w:rPr>
          <w:rFonts w:hint="default"/>
          <w:b/>
          <w:i/>
          <w:color w:val="333399"/>
          <w:sz w:val="28"/>
        </w:rPr>
        <w:t>Как лучше это делать? Чему и как учить?</w:t>
      </w:r>
    </w:p>
    <w:p>
      <w:pPr>
        <w:spacing w:beforeLines="0" w:afterLines="0"/>
        <w:ind w:firstLine="708"/>
        <w:jc w:val="both"/>
        <w:rPr>
          <w:rFonts w:hint="default"/>
          <w:sz w:val="28"/>
        </w:rPr>
      </w:pPr>
      <w:r>
        <w:rPr>
          <w:rFonts w:hint="default"/>
          <w:sz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 поможет ему быть успешным в школе.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>
      <w:pPr>
        <w:spacing w:beforeLines="0" w:afterLines="0"/>
        <w:rPr>
          <w:rFonts w:hint="default"/>
          <w:sz w:val="28"/>
        </w:rPr>
      </w:pPr>
      <w:r>
        <w:rPr>
          <w:rFonts w:hint="default"/>
          <w:sz w:val="28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>
      <w:pPr>
        <w:spacing w:beforeLines="0" w:afterLines="0"/>
        <w:jc w:val="center"/>
        <w:rPr>
          <w:rFonts w:hint="default"/>
          <w:b/>
          <w:color w:val="333399"/>
          <w:sz w:val="36"/>
        </w:rPr>
      </w:pPr>
      <w:r>
        <w:rPr>
          <w:rFonts w:hint="default"/>
          <w:b/>
          <w:color w:val="333399"/>
          <w:sz w:val="36"/>
        </w:rPr>
        <w:t>Что важно сделать перед школой?</w:t>
      </w:r>
    </w:p>
    <w:p>
      <w:pPr>
        <w:spacing w:beforeLines="0" w:afterLines="0"/>
        <w:rPr>
          <w:rFonts w:hint="default"/>
          <w:sz w:val="28"/>
        </w:rPr>
      </w:pPr>
      <w:r>
        <w:rPr>
          <w:rFonts w:hint="default"/>
          <w:sz w:val="28"/>
        </w:rPr>
        <w:t>1. Развивать мелкую моторику руки ребёнка.</w:t>
      </w:r>
    </w:p>
    <w:p>
      <w:pPr>
        <w:spacing w:beforeLines="0" w:afterLines="0"/>
        <w:rPr>
          <w:rFonts w:hint="default"/>
          <w:sz w:val="28"/>
        </w:rPr>
      </w:pPr>
      <w:r>
        <w:rPr>
          <w:rFonts w:hint="default"/>
          <w:sz w:val="28"/>
        </w:rPr>
        <w:t>2. Сформировать интерес к книге.</w:t>
      </w:r>
    </w:p>
    <w:p>
      <w:pPr>
        <w:spacing w:beforeLines="0" w:afterLines="0"/>
        <w:rPr>
          <w:rFonts w:hint="default"/>
          <w:sz w:val="28"/>
        </w:rPr>
      </w:pPr>
      <w:r>
        <w:rPr>
          <w:rFonts w:hint="default"/>
          <w:sz w:val="28"/>
        </w:rPr>
        <w:t>3. Приучить соблюдать режим дня.</w:t>
      </w:r>
    </w:p>
    <w:p>
      <w:pPr>
        <w:spacing w:beforeLines="0" w:afterLines="0"/>
        <w:rPr>
          <w:rFonts w:hint="default"/>
          <w:sz w:val="28"/>
        </w:rPr>
      </w:pPr>
      <w:r>
        <w:rPr>
          <w:rFonts w:hint="default"/>
          <w:sz w:val="28"/>
        </w:rPr>
        <w:t>4. Сформировать навыки самообслуживания, самостоятельности.</w:t>
      </w:r>
    </w:p>
    <w:p>
      <w:pPr>
        <w:spacing w:beforeLines="0" w:afterLines="0"/>
        <w:rPr>
          <w:rFonts w:hint="default"/>
          <w:sz w:val="28"/>
        </w:rPr>
      </w:pPr>
    </w:p>
    <w:p>
      <w:pPr>
        <w:spacing w:beforeLines="0" w:afterLines="0"/>
        <w:jc w:val="center"/>
        <w:rPr>
          <w:rFonts w:hint="default"/>
          <w:b/>
          <w:color w:val="FF00FF"/>
          <w:sz w:val="32"/>
        </w:rPr>
      </w:pPr>
      <w:r>
        <w:rPr>
          <w:rFonts w:hint="default"/>
          <w:b/>
          <w:color w:val="FF00FF"/>
          <w:sz w:val="32"/>
        </w:rPr>
        <w:t>Помните!</w:t>
      </w:r>
    </w:p>
    <w:p>
      <w:pPr>
        <w:pStyle w:val="6"/>
        <w:numPr>
          <w:ilvl w:val="0"/>
          <w:numId w:val="1"/>
        </w:numPr>
        <w:spacing w:beforeLines="0" w:after="0" w:afterLines="0" w:line="240" w:lineRule="auto"/>
        <w:jc w:val="both"/>
        <w:rPr>
          <w:rFonts w:hint="default" w:ascii="Times New Roman" w:hAnsi="Times New Roman"/>
          <w:sz w:val="32"/>
        </w:rPr>
      </w:pPr>
      <w:r>
        <w:rPr>
          <w:rFonts w:hint="default" w:ascii="Times New Roman" w:hAnsi="Times New Roman"/>
          <w:sz w:val="32"/>
        </w:rPr>
        <w:t>Характер формируется до 3-х лет.</w:t>
      </w:r>
    </w:p>
    <w:p>
      <w:pPr>
        <w:pStyle w:val="6"/>
        <w:numPr>
          <w:ilvl w:val="0"/>
          <w:numId w:val="1"/>
        </w:numPr>
        <w:spacing w:beforeLines="0" w:after="0" w:afterLines="0" w:line="240" w:lineRule="auto"/>
        <w:jc w:val="both"/>
        <w:rPr>
          <w:rFonts w:hint="default" w:ascii="Times New Roman" w:hAnsi="Times New Roman"/>
          <w:sz w:val="32"/>
        </w:rPr>
      </w:pPr>
      <w:r>
        <w:rPr>
          <w:rFonts w:hint="default" w:ascii="Times New Roman" w:hAnsi="Times New Roman"/>
          <w:sz w:val="32"/>
        </w:rPr>
        <w:t>До 7 лет идёт интенсивное интеллектуальное развитие ребёнка.</w:t>
      </w:r>
    </w:p>
    <w:p>
      <w:pPr>
        <w:pStyle w:val="6"/>
        <w:spacing w:beforeLines="0" w:after="0" w:afterLines="0" w:line="240" w:lineRule="auto"/>
        <w:jc w:val="both"/>
        <w:rPr>
          <w:rFonts w:hint="default" w:ascii="Times New Roman" w:eastAsia="Times New Roman"/>
          <w:sz w:val="28"/>
        </w:rPr>
      </w:pPr>
    </w:p>
    <w:p>
      <w:pPr>
        <w:pStyle w:val="6"/>
        <w:spacing w:beforeLines="0" w:after="0" w:afterLines="0" w:line="240" w:lineRule="auto"/>
        <w:jc w:val="both"/>
        <w:rPr>
          <w:rFonts w:hint="default" w:ascii="Times New Roman" w:eastAsia="Times New Roman"/>
          <w:sz w:val="28"/>
        </w:rPr>
      </w:pPr>
    </w:p>
    <w:p>
      <w:pPr>
        <w:spacing w:beforeLines="0" w:afterLines="0"/>
        <w:jc w:val="center"/>
        <w:rPr>
          <w:rFonts w:hint="default"/>
          <w:b/>
          <w:color w:val="333399"/>
          <w:sz w:val="32"/>
          <w:u w:val="single"/>
        </w:rPr>
      </w:pPr>
      <w:r>
        <w:rPr>
          <w:rFonts w:hint="default"/>
          <w:b/>
          <w:color w:val="333399"/>
          <w:sz w:val="32"/>
          <w:u w:val="single"/>
        </w:rPr>
        <w:t>Как родители могут помочь ребенку избежать некоторых трудностей</w:t>
      </w:r>
    </w:p>
    <w:p>
      <w:pPr>
        <w:spacing w:beforeLines="0" w:afterLines="0"/>
        <w:jc w:val="both"/>
        <w:rPr>
          <w:rFonts w:hint="default"/>
          <w:i/>
          <w:sz w:val="28"/>
        </w:rPr>
      </w:pPr>
    </w:p>
    <w:p>
      <w:pPr>
        <w:spacing w:beforeLines="0" w:afterLines="0"/>
        <w:jc w:val="both"/>
        <w:rPr>
          <w:rFonts w:hint="default"/>
          <w:b/>
          <w:color w:val="3366FF"/>
          <w:sz w:val="28"/>
        </w:rPr>
      </w:pPr>
      <w:r>
        <w:rPr>
          <w:rFonts w:hint="default"/>
          <w:b/>
          <w:color w:val="3366FF"/>
          <w:sz w:val="28"/>
        </w:rPr>
        <w:t>1. Организуйте распорядок дня: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стабильный режим дня;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сбалансированное питание;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полноценный сон; </w:t>
      </w:r>
    </w:p>
    <w:p>
      <w:pPr>
        <w:spacing w:beforeLines="0" w:afterLines="0"/>
        <w:rPr>
          <w:rFonts w:hint="default"/>
          <w:sz w:val="28"/>
        </w:rPr>
      </w:pPr>
      <w:r>
        <w:rPr>
          <w:rFonts w:hint="default"/>
          <w:sz w:val="28"/>
        </w:rPr>
        <w:t xml:space="preserve">        • прогулки на воздухе.</w:t>
      </w:r>
    </w:p>
    <w:p>
      <w:pPr>
        <w:spacing w:beforeLines="0" w:afterLines="0"/>
        <w:rPr>
          <w:rFonts w:hint="default"/>
          <w:sz w:val="28"/>
        </w:rPr>
      </w:pPr>
    </w:p>
    <w:p>
      <w:pPr>
        <w:spacing w:beforeLines="0" w:afterLines="0"/>
        <w:rPr>
          <w:rFonts w:hint="default"/>
          <w:b/>
          <w:color w:val="3366FF"/>
          <w:sz w:val="28"/>
        </w:rPr>
      </w:pPr>
      <w:r>
        <w:rPr>
          <w:rFonts w:hint="default"/>
          <w:b/>
          <w:color w:val="3366FF"/>
          <w:sz w:val="28"/>
        </w:rPr>
        <w:t xml:space="preserve"> 2. Развивайте самостоятельность у детей</w:t>
      </w:r>
    </w:p>
    <w:p>
      <w:pPr>
        <w:spacing w:beforeLines="0" w:afterLines="0"/>
        <w:rPr>
          <w:rFonts w:hint="default"/>
          <w:b/>
          <w:color w:val="FF00FF"/>
          <w:sz w:val="28"/>
        </w:rPr>
      </w:pPr>
      <w:r>
        <w:rPr>
          <w:rFonts w:hint="default"/>
          <w:b/>
          <w:color w:val="FF00FF"/>
          <w:sz w:val="28"/>
        </w:rPr>
        <w:t>Проверьте, как эти навыки развиты у вашего ребёнка!</w:t>
      </w:r>
    </w:p>
    <w:p>
      <w:pPr>
        <w:pStyle w:val="6"/>
        <w:numPr>
          <w:ilvl w:val="0"/>
          <w:numId w:val="2"/>
        </w:numPr>
        <w:spacing w:beforeLines="0" w:after="0" w:afterLines="0" w:line="240" w:lineRule="auto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>
      <w:pPr>
        <w:pStyle w:val="6"/>
        <w:numPr>
          <w:ilvl w:val="0"/>
          <w:numId w:val="2"/>
        </w:numPr>
        <w:spacing w:beforeLines="0" w:after="0" w:afterLines="0" w:line="240" w:lineRule="auto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Выполняет утреннюю гимнастику.</w:t>
      </w:r>
    </w:p>
    <w:p>
      <w:pPr>
        <w:pStyle w:val="6"/>
        <w:numPr>
          <w:ilvl w:val="0"/>
          <w:numId w:val="2"/>
        </w:numPr>
        <w:spacing w:beforeLines="0" w:after="0" w:afterLines="0" w:line="240" w:lineRule="auto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Может отказаться от вредных, нежелательных продуктов (жевательная резинка и др.)</w:t>
      </w:r>
    </w:p>
    <w:p>
      <w:pPr>
        <w:pStyle w:val="6"/>
        <w:numPr>
          <w:ilvl w:val="0"/>
          <w:numId w:val="2"/>
        </w:numPr>
        <w:spacing w:beforeLines="0" w:after="0" w:afterLines="0" w:line="240" w:lineRule="auto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Умеет проводить элементарную гигиеническую обработку продуктов (помыть яблоко, апельсин).</w:t>
      </w:r>
    </w:p>
    <w:p>
      <w:pPr>
        <w:pStyle w:val="6"/>
        <w:numPr>
          <w:ilvl w:val="0"/>
          <w:numId w:val="2"/>
        </w:numPr>
        <w:spacing w:beforeLines="0" w:after="0" w:afterLines="0" w:line="240" w:lineRule="auto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Умеет самостоятельно одеваться, быть опрятным.</w:t>
      </w:r>
    </w:p>
    <w:p>
      <w:pPr>
        <w:pStyle w:val="6"/>
        <w:numPr>
          <w:ilvl w:val="0"/>
          <w:numId w:val="2"/>
        </w:numPr>
        <w:spacing w:beforeLines="0" w:after="0" w:afterLines="0" w:line="240" w:lineRule="auto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Умеет содержать свои игрушки и вещи в порядке.</w:t>
      </w:r>
    </w:p>
    <w:p>
      <w:pPr>
        <w:pStyle w:val="6"/>
        <w:numPr>
          <w:ilvl w:val="0"/>
          <w:numId w:val="2"/>
        </w:numPr>
        <w:spacing w:beforeLines="0" w:after="0" w:afterLines="0" w:line="240" w:lineRule="auto"/>
        <w:jc w:val="both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Умеет самостоятельно занять себя интересным делом.</w:t>
      </w:r>
    </w:p>
    <w:p>
      <w:pPr>
        <w:spacing w:beforeLines="0" w:afterLines="0"/>
        <w:ind w:left="360"/>
        <w:rPr>
          <w:rFonts w:hint="default"/>
          <w:color w:val="FF00FF"/>
          <w:sz w:val="28"/>
        </w:rPr>
      </w:pPr>
      <w:r>
        <w:rPr>
          <w:rFonts w:hint="default"/>
          <w:color w:val="000000"/>
          <w:sz w:val="28"/>
        </w:rPr>
        <w:t>8. Умеет отдыхать, восстанавливать потраченную энергию.</w:t>
      </w:r>
    </w:p>
    <w:p>
      <w:pPr>
        <w:spacing w:beforeLines="0" w:afterLines="0"/>
        <w:rPr>
          <w:rFonts w:hint="default"/>
          <w:b/>
          <w:color w:val="FF00FF"/>
          <w:sz w:val="28"/>
        </w:rPr>
      </w:pPr>
      <w:r>
        <w:rPr>
          <w:rFonts w:hint="default"/>
          <w:b/>
          <w:color w:val="FF00FF"/>
          <w:sz w:val="28"/>
        </w:rPr>
        <w:t>Через самостоятельность к организованности!</w:t>
      </w:r>
    </w:p>
    <w:p>
      <w:pPr>
        <w:spacing w:beforeLines="0" w:afterLines="0"/>
        <w:rPr>
          <w:rFonts w:hint="default"/>
          <w:b/>
          <w:color w:val="FF00FF"/>
          <w:sz w:val="28"/>
        </w:rPr>
      </w:pPr>
    </w:p>
    <w:p>
      <w:pPr>
        <w:spacing w:beforeLines="0" w:afterLines="0"/>
        <w:jc w:val="both"/>
        <w:rPr>
          <w:rFonts w:hint="default"/>
          <w:b/>
          <w:color w:val="3366FF"/>
          <w:sz w:val="28"/>
        </w:rPr>
      </w:pPr>
      <w:r>
        <w:rPr>
          <w:rFonts w:hint="default"/>
          <w:b/>
          <w:color w:val="3366FF"/>
          <w:sz w:val="28"/>
        </w:rPr>
        <w:t>3.  Формируйте у ребенка умения общаться: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>
      <w:pPr>
        <w:spacing w:beforeLines="0" w:afterLines="0"/>
        <w:jc w:val="both"/>
        <w:rPr>
          <w:rFonts w:hint="default"/>
          <w:b/>
          <w:color w:val="3366FF"/>
          <w:sz w:val="28"/>
        </w:rPr>
      </w:pPr>
      <w:r>
        <w:rPr>
          <w:rFonts w:hint="default"/>
          <w:b/>
          <w:color w:val="3366FF"/>
          <w:sz w:val="28"/>
        </w:rPr>
        <w:t>4. Уделите особое внимание развитию произвольности: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>
      <w:pPr>
        <w:spacing w:beforeLines="0" w:afterLines="0"/>
        <w:jc w:val="both"/>
        <w:rPr>
          <w:rFonts w:hint="default"/>
          <w:b/>
          <w:color w:val="3366FF"/>
          <w:sz w:val="28"/>
        </w:rPr>
      </w:pPr>
      <w:r>
        <w:rPr>
          <w:rFonts w:hint="default"/>
          <w:b/>
          <w:color w:val="3366FF"/>
          <w:sz w:val="28"/>
        </w:rPr>
        <w:t>5. Ежедневно занимайтесь интеллектуальным развитием ребенка: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выучите названия времен года. Тренируйте умения определять время года на улице и картинках;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развивайте связную речь детей. Учите пересказывать сказки, содержания мультфильмов, детских кинофильмов;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составляйте рассказы по картинкам; следите за правильным произношением и дикцией детей. Проговаривайте скороговорки;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знакомьте ребенка с буквами и их печатным изображением, а так же звуком, обозначающим конкретную букву;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>
      <w:pPr>
        <w:spacing w:beforeLines="0" w:afterLines="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        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>
      <w:pPr>
        <w:spacing w:beforeLines="0" w:afterLines="0"/>
        <w:jc w:val="center"/>
        <w:rPr>
          <w:rFonts w:hint="default"/>
          <w:b/>
          <w:color w:val="FF00FF"/>
          <w:sz w:val="28"/>
          <w:u w:val="single"/>
        </w:rPr>
      </w:pPr>
    </w:p>
    <w:p>
      <w:pPr>
        <w:spacing w:beforeLines="0" w:afterLines="0"/>
        <w:jc w:val="center"/>
        <w:rPr>
          <w:rFonts w:hint="default"/>
          <w:b/>
          <w:color w:val="3366FF"/>
          <w:sz w:val="28"/>
          <w:lang w:val="en-US"/>
        </w:rPr>
      </w:pPr>
      <w:r>
        <w:rPr>
          <w:rFonts w:hint="default"/>
          <w:b/>
          <w:color w:val="FF00FF"/>
          <w:sz w:val="28"/>
          <w:u w:val="single"/>
        </w:rPr>
        <w:t>Внимание!</w:t>
      </w:r>
      <w:r>
        <w:rPr>
          <w:rFonts w:hint="default"/>
          <w:b/>
          <w:color w:val="FF00FF"/>
          <w:sz w:val="28"/>
        </w:rPr>
        <w:t xml:space="preserve"> </w:t>
      </w:r>
      <w:r>
        <w:rPr>
          <w:rFonts w:hint="default"/>
          <w:b/>
          <w:color w:val="3366FF"/>
          <w:sz w:val="28"/>
        </w:rPr>
        <w:t>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>
      <w:pPr>
        <w:pStyle w:val="2"/>
        <w:spacing w:beforeLines="0" w:afterLines="0"/>
        <w:rPr>
          <w:rFonts w:hint="default"/>
          <w:sz w:val="28"/>
        </w:rPr>
      </w:pPr>
    </w:p>
    <w:p>
      <w:pPr>
        <w:spacing w:beforeLines="0" w:afterLines="0"/>
        <w:ind w:firstLine="708"/>
        <w:jc w:val="center"/>
        <w:rPr>
          <w:rFonts w:hint="default"/>
          <w:b/>
          <w:color w:val="FF00FF"/>
          <w:sz w:val="28"/>
        </w:rPr>
      </w:pPr>
      <w:r>
        <w:rPr>
          <w:rFonts w:hint="default"/>
          <w:b/>
          <w:color w:val="FF00FF"/>
          <w:sz w:val="28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>
      <w:pPr>
        <w:pStyle w:val="2"/>
        <w:spacing w:beforeLines="0" w:afterLines="0"/>
        <w:rPr>
          <w:rFonts w:hint="default"/>
          <w:sz w:val="28"/>
        </w:rPr>
      </w:pPr>
    </w:p>
    <w:p>
      <w:pPr>
        <w:pStyle w:val="3"/>
        <w:spacing w:beforeLines="0" w:afterLines="0"/>
        <w:ind w:firstLine="708"/>
        <w:rPr>
          <w:rFonts w:hint="default" w:ascii="Microsoft Sans Serif"/>
          <w:sz w:val="20"/>
        </w:rPr>
      </w:pPr>
      <w:r>
        <w:rPr>
          <w:rFonts w:hint="default"/>
          <w:color w:val="0000FF"/>
          <w:sz w:val="36"/>
        </w:rPr>
        <w:t>Правила работы с гиперактивными детьми</w:t>
      </w:r>
      <w:r>
        <w:rPr>
          <w:rFonts w:hint="default"/>
          <w:sz w:val="36"/>
        </w:rPr>
        <w:t xml:space="preserve">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Работать с ребенком в начале дня, а не вечером.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Уменьшить рабочую нагрузку ребенка.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Делить работу на более короткие, но более частые периоды. Использовать физкультминутки.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Снизить требования к аккуратности в начале работы, чтобы сформировать чувство успеха.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Посадить ребенка во время занятий рядом с взрослым.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>Использовать тактильный контакт (элементы массажа, прикосновения, поглаживания).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Договариваться с ребенком о тех или иных действиях заранее.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Давать короткие, четкие и конкретные инструкции.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Использовать гибкую систему поощрений и наказаний.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Поощрять ребенка надо сразу же, не откладывая на будущее. </w:t>
      </w:r>
    </w:p>
    <w:p>
      <w:pPr>
        <w:numPr>
          <w:ilvl w:val="0"/>
          <w:numId w:val="3"/>
        </w:numPr>
        <w:spacing w:before="100" w:beforeLines="0" w:beforeAutospacing="1" w:after="100" w:afterLines="0" w:afterAutospacing="1"/>
        <w:rPr>
          <w:rFonts w:hint="default" w:ascii="Microsoft Sans Serif"/>
          <w:sz w:val="20"/>
        </w:rPr>
      </w:pPr>
      <w:r>
        <w:rPr>
          <w:rFonts w:hint="default"/>
          <w:sz w:val="27"/>
        </w:rPr>
        <w:t xml:space="preserve">Предоставлять ребенку возможность выбора. </w:t>
      </w:r>
    </w:p>
    <w:p>
      <w:pPr>
        <w:spacing w:beforeLines="0" w:afterLines="0" w:line="100" w:lineRule="atLeast"/>
        <w:ind w:firstLine="708"/>
        <w:jc w:val="both"/>
        <w:rPr>
          <w:rFonts w:hint="default"/>
          <w:b/>
          <w:sz w:val="28"/>
          <w:u w:val="single"/>
        </w:rPr>
      </w:pPr>
      <w:r>
        <w:rPr>
          <w:rFonts w:hint="default"/>
          <w:b/>
          <w:sz w:val="28"/>
          <w:u w:val="single"/>
        </w:rPr>
        <w:t>Тест для будущих первоклассников:</w:t>
      </w:r>
    </w:p>
    <w:p>
      <w:pPr>
        <w:spacing w:beforeLines="0" w:afterLines="0" w:line="100" w:lineRule="atLeast"/>
        <w:ind w:firstLine="720"/>
        <w:jc w:val="both"/>
        <w:rPr>
          <w:rFonts w:hint="default"/>
          <w:sz w:val="28"/>
        </w:rPr>
      </w:pPr>
      <w:r>
        <w:rPr>
          <w:rFonts w:hint="default"/>
          <w:sz w:val="28"/>
        </w:rPr>
        <w:t xml:space="preserve">- назови свою фамилию, имя, отчество;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сколько тебе лет? А сколько будет через год? А через два?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как зовут твоих родителей?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утром ты завтракаешь, а днем...?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сравни самолет и птицу. Что у них общего, чем отличаются?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футбол, гимнастика, теннис, плавание - это...?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что нужно сделать, чтобы вода в чайнике закипела?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нож, что это? Велосипед, что это? Килограмм, что это?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сравни квадрат и прямоугольник. Что у них общего, чем отличаются? Какие еще геометрические фигуры ты знаешь?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в какой стране ты живешь? Какой твой адрес?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береза, дуб, осина - это...?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каких домашних, диких животных ты знаешь? Почему их так называют?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у коровы - теленок, у собаки - ..., у лошади - ...?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почему раньше, чем пройдет поезд, опускается шлагбаум?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 xml:space="preserve">- огурец, помидор, морковь, свекла - это ...? </w:t>
      </w:r>
      <w:r>
        <w:rPr>
          <w:rFonts w:hint="eastAsia" w:ascii="MS Mincho" w:hAnsi="MS Mincho" w:eastAsia="MS Mincho"/>
          <w:sz w:val="28"/>
        </w:rPr>
        <w:t> </w:t>
      </w:r>
      <w:r>
        <w:rPr>
          <w:rFonts w:hint="default"/>
          <w:sz w:val="28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>
      <w:pPr>
        <w:spacing w:beforeLines="0" w:afterLines="0" w:line="100" w:lineRule="atLeast"/>
        <w:ind w:firstLine="720"/>
        <w:jc w:val="both"/>
        <w:rPr>
          <w:rFonts w:hint="default"/>
          <w:b/>
          <w:sz w:val="28"/>
          <w:u w:val="single"/>
        </w:rPr>
      </w:pPr>
      <w:r>
        <w:rPr>
          <w:rFonts w:hint="default"/>
          <w:b/>
          <w:sz w:val="28"/>
          <w:u w:val="single"/>
        </w:rPr>
        <w:t>Упражнение на развитие наблюдательности</w:t>
      </w:r>
    </w:p>
    <w:p>
      <w:pPr>
        <w:spacing w:beforeLines="0" w:afterLines="0" w:line="100" w:lineRule="atLeast"/>
        <w:ind w:firstLine="720"/>
        <w:jc w:val="both"/>
        <w:rPr>
          <w:rFonts w:hint="default"/>
          <w:sz w:val="28"/>
        </w:rPr>
      </w:pPr>
      <w:r>
        <w:rPr>
          <w:rFonts w:hint="default"/>
          <w:sz w:val="28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>
      <w:pPr>
        <w:pStyle w:val="2"/>
        <w:spacing w:beforeLines="0" w:afterLines="0"/>
        <w:rPr>
          <w:rFonts w:hint="default"/>
          <w:sz w:val="28"/>
        </w:rPr>
      </w:pPr>
    </w:p>
    <w:p/>
    <w:bookmarkEnd w:id="0"/>
    <w:sectPr>
      <w:pgSz w:w="11906" w:h="16838"/>
      <w:pgMar w:top="1021" w:right="1298" w:bottom="1021" w:left="1192" w:header="720" w:footer="720" w:gutter="0"/>
      <w:pgBorders>
        <w:top w:val="double" w:color="000000" w:sz="6" w:space="31"/>
        <w:left w:val="double" w:color="000000" w:sz="6" w:space="31"/>
        <w:bottom w:val="double" w:color="000000" w:sz="6" w:space="31"/>
        <w:right w:val="double" w:color="000000" w:sz="6" w:space="18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Monotype Corsiva">
    <w:altName w:val="Mongolian Baiti"/>
    <w:panose1 w:val="03010101010201010101"/>
    <w:charset w:val="CC"/>
    <w:family w:val="script"/>
    <w:pitch w:val="default"/>
    <w:sig w:usb0="00000000" w:usb1="00000000" w:usb2="00000000" w:usb3="00000000" w:csb0="00000004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00" w:usb3="00000000" w:csb0="0002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0A7"/>
    <w:multiLevelType w:val="multilevel"/>
    <w:tmpl w:val="0A1160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/>
        <w:u w:val="none" w:color="auto"/>
      </w:rPr>
    </w:lvl>
  </w:abstractNum>
  <w:abstractNum w:abstractNumId="1">
    <w:nsid w:val="2A9D05DE"/>
    <w:multiLevelType w:val="multilevel"/>
    <w:tmpl w:val="2A9D05D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  <w:u w:val="none" w:color="auto"/>
      </w:rPr>
    </w:lvl>
  </w:abstractNum>
  <w:abstractNum w:abstractNumId="2">
    <w:nsid w:val="79980445"/>
    <w:multiLevelType w:val="multilevel"/>
    <w:tmpl w:val="7998044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/>
        <w:u w:val="none" w:color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/>
        <w:u w:val="none" w:color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/>
        <w:u w:val="none" w:color="auto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/>
        <w:u w:val="none" w:color="auto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/>
        <w:u w:val="none" w:color="auto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/>
        <w:u w:val="none" w:color="auto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/>
        <w:u w:val="none" w:color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E009D"/>
    <w:rsid w:val="3F6E00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beforeLines="0" w:afterLines="0"/>
    </w:pPr>
    <w:rPr>
      <w:rFonts w:hint="default" w:ascii="Times New Roman"/>
      <w:sz w:val="24"/>
      <w:szCs w:val="22"/>
      <w:lang w:val="ru-RU" w:eastAsia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="120" w:afterLines="0"/>
    </w:pPr>
    <w:rPr>
      <w:rFonts w:hint="default"/>
      <w:sz w:val="24"/>
    </w:rPr>
  </w:style>
  <w:style w:type="paragraph" w:styleId="3">
    <w:name w:val="Normal (Web)"/>
    <w:basedOn w:val="1"/>
    <w:uiPriority w:val="0"/>
    <w:pPr>
      <w:spacing w:beforeLines="0" w:afterLines="0"/>
    </w:pPr>
    <w:rPr>
      <w:rFonts w:hint="default"/>
      <w:sz w:val="24"/>
      <w:lang w:eastAsia="ru-RU"/>
    </w:rPr>
  </w:style>
  <w:style w:type="paragraph" w:customStyle="1" w:styleId="6">
    <w:name w:val="List Paragraph"/>
    <w:basedOn w:val="1"/>
    <w:unhideWhenUsed/>
    <w:qFormat/>
    <w:uiPriority w:val="0"/>
    <w:pPr>
      <w:spacing w:beforeLines="0" w:after="200" w:afterLines="0" w:line="276" w:lineRule="auto"/>
      <w:ind w:left="720"/>
    </w:pPr>
    <w:rPr>
      <w:rFonts w:hint="eastAsia" w:ascii="Calibri" w:hAnsi="Calibri" w:eastAsia="Calibri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2017-08-01T12:26:00Z</dcterms:created>
  <dc:creator>User</dc:creator>
  <cp:lastModifiedBy>User</cp:lastModifiedBy>
  <dcterms:modified xsi:type="dcterms:W3CDTF">2017-08-01T12:28:58Z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